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3" w:rsidRDefault="00953443" w:rsidP="00953443">
      <w:pPr>
        <w:jc w:val="center"/>
        <w:rPr>
          <w:rFonts w:ascii="Calibri" w:eastAsia="Calibri" w:hAnsi="Calibri"/>
          <w:b/>
          <w:sz w:val="36"/>
          <w:szCs w:val="36"/>
        </w:rPr>
      </w:pPr>
      <w:r>
        <w:rPr>
          <w:rFonts w:ascii="Calibri" w:eastAsia="Calibri" w:hAnsi="Calibri"/>
          <w:b/>
          <w:sz w:val="36"/>
          <w:szCs w:val="36"/>
        </w:rPr>
        <w:t>Transition Words &amp; Phrases</w:t>
      </w:r>
    </w:p>
    <w:p w:rsidR="00953443" w:rsidRDefault="00953443" w:rsidP="00953443">
      <w:pPr>
        <w:jc w:val="center"/>
        <w:rPr>
          <w:rFonts w:ascii="Calibri" w:eastAsia="Calibri" w:hAnsi="Calibri"/>
          <w:b/>
          <w:sz w:val="36"/>
          <w:szCs w:val="36"/>
        </w:rPr>
      </w:pPr>
      <w:r>
        <w:rPr>
          <w:rFonts w:ascii="Calibri" w:eastAsia="Calibri" w:hAnsi="Calibri"/>
          <w:b/>
          <w:sz w:val="36"/>
          <w:szCs w:val="36"/>
        </w:rPr>
        <w:t>Anchor Chart</w:t>
      </w:r>
    </w:p>
    <w:p w:rsidR="00953443" w:rsidRDefault="00953443" w:rsidP="00953443">
      <w:pPr>
        <w:jc w:val="center"/>
        <w:rPr>
          <w:rFonts w:ascii="Calibri" w:eastAsia="Calibri" w:hAnsi="Calibri"/>
          <w:b/>
          <w:sz w:val="36"/>
          <w:szCs w:val="36"/>
        </w:rPr>
      </w:pPr>
    </w:p>
    <w:p w:rsidR="00953443" w:rsidRPr="0038515D" w:rsidRDefault="00953443" w:rsidP="00953443">
      <w:pPr>
        <w:rPr>
          <w:rFonts w:ascii="Calibri" w:eastAsia="Calibri" w:hAnsi="Calibri"/>
          <w:b/>
        </w:rPr>
      </w:pPr>
      <w:r w:rsidRPr="0038515D">
        <w:rPr>
          <w:rFonts w:ascii="Calibri" w:eastAsia="Calibri" w:hAnsi="Calibri"/>
          <w:b/>
        </w:rPr>
        <w:t>What are transitions and what do they do?</w:t>
      </w:r>
    </w:p>
    <w:p w:rsidR="00953443" w:rsidRDefault="00953443" w:rsidP="00953443">
      <w:pPr>
        <w:numPr>
          <w:ilvl w:val="0"/>
          <w:numId w:val="2"/>
        </w:numPr>
        <w:rPr>
          <w:rFonts w:ascii="Calibri" w:eastAsia="Calibri" w:hAnsi="Calibri"/>
        </w:rPr>
      </w:pPr>
      <w:r w:rsidRPr="0038515D">
        <w:rPr>
          <w:rFonts w:ascii="Calibri" w:eastAsia="Calibri" w:hAnsi="Calibri"/>
        </w:rPr>
        <w:t xml:space="preserve">They are words and phrases that form </w:t>
      </w:r>
      <w:r w:rsidRPr="000F5CBA">
        <w:rPr>
          <w:rFonts w:ascii="Calibri" w:eastAsia="Calibri" w:hAnsi="Calibri"/>
          <w:b/>
          <w:i/>
        </w:rPr>
        <w:t>idea bridges</w:t>
      </w:r>
      <w:r w:rsidRPr="0038515D">
        <w:rPr>
          <w:rFonts w:ascii="Calibri" w:eastAsia="Calibri" w:hAnsi="Calibri"/>
        </w:rPr>
        <w:t xml:space="preserve"> for the reader to let them know how the information they just read is related to the information they are about to read.</w:t>
      </w:r>
      <w:r>
        <w:rPr>
          <w:rFonts w:ascii="Calibri" w:eastAsia="Calibri" w:hAnsi="Calibri"/>
        </w:rPr>
        <w:t xml:space="preserve">  </w:t>
      </w:r>
    </w:p>
    <w:p w:rsidR="00953443" w:rsidRPr="0038515D" w:rsidRDefault="00953443" w:rsidP="00953443">
      <w:pPr>
        <w:numPr>
          <w:ilvl w:val="0"/>
          <w:numId w:val="1"/>
        </w:numPr>
        <w:rPr>
          <w:rFonts w:ascii="Calibri" w:eastAsia="Calibri" w:hAnsi="Calibri"/>
        </w:rPr>
      </w:pPr>
      <w:r>
        <w:rPr>
          <w:rFonts w:ascii="Calibri" w:eastAsia="Calibri" w:hAnsi="Calibri"/>
        </w:rPr>
        <w:t>Transitions show the reader how your ideas fit together so they are more likely to be persuaded by your argument.</w:t>
      </w:r>
    </w:p>
    <w:p w:rsidR="00953443" w:rsidRDefault="00953443" w:rsidP="00953443">
      <w:pPr>
        <w:rPr>
          <w:rFonts w:ascii="Calibri" w:eastAsia="Calibri" w:hAnsi="Calibri"/>
          <w:b/>
          <w:sz w:val="28"/>
          <w:szCs w:val="28"/>
        </w:rPr>
      </w:pPr>
    </w:p>
    <w:p w:rsidR="00953443" w:rsidRDefault="00953443" w:rsidP="00953443">
      <w:pPr>
        <w:rPr>
          <w:rFonts w:ascii="Calibri" w:eastAsia="Calibri" w:hAnsi="Calibri"/>
          <w:b/>
        </w:rPr>
      </w:pPr>
      <w:r w:rsidRPr="0038515D">
        <w:rPr>
          <w:rFonts w:ascii="Calibri" w:eastAsia="Calibri" w:hAnsi="Calibri"/>
          <w:b/>
        </w:rPr>
        <w:t>Where are they located?</w:t>
      </w:r>
    </w:p>
    <w:p w:rsidR="00953443" w:rsidRPr="0038515D" w:rsidRDefault="00953443" w:rsidP="00953443">
      <w:pPr>
        <w:rPr>
          <w:rFonts w:ascii="Calibri" w:eastAsia="Calibri" w:hAnsi="Calibri"/>
        </w:rPr>
      </w:pPr>
      <w:r>
        <w:rPr>
          <w:rFonts w:ascii="Calibri" w:eastAsia="Calibri" w:hAnsi="Calibri"/>
        </w:rPr>
        <w:t>Transitions are located within sentences, between sentences, and between paragraphs.</w:t>
      </w:r>
    </w:p>
    <w:p w:rsidR="00953443" w:rsidRPr="00C9783E" w:rsidRDefault="00953443" w:rsidP="00953443">
      <w:pPr>
        <w:rPr>
          <w:rFonts w:ascii="Calibri" w:eastAsia="Calibri" w:hAnsi="Calibri"/>
          <w:b/>
          <w:sz w:val="28"/>
          <w:szCs w:val="28"/>
        </w:rPr>
      </w:pPr>
    </w:p>
    <w:tbl>
      <w:tblPr>
        <w:tblW w:w="9720" w:type="dxa"/>
        <w:tblInd w:w="108" w:type="dxa"/>
        <w:tblBorders>
          <w:left w:val="nil"/>
          <w:right w:val="nil"/>
        </w:tblBorders>
        <w:tblLayout w:type="fixed"/>
        <w:tblLook w:val="0000"/>
      </w:tblPr>
      <w:tblGrid>
        <w:gridCol w:w="2250"/>
        <w:gridCol w:w="7470"/>
      </w:tblGrid>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b/>
                <w:bCs/>
                <w:sz w:val="20"/>
                <w:szCs w:val="20"/>
              </w:rPr>
            </w:pPr>
          </w:p>
          <w:p w:rsidR="00953443" w:rsidRPr="000F5CBA" w:rsidRDefault="00953443" w:rsidP="00167EF7">
            <w:pPr>
              <w:widowControl w:val="0"/>
              <w:autoSpaceDE w:val="0"/>
              <w:autoSpaceDN w:val="0"/>
              <w:adjustRightInd w:val="0"/>
              <w:rPr>
                <w:rFonts w:ascii="Calibri" w:hAnsi="Calibri" w:cs="Arial"/>
                <w:b/>
                <w:bCs/>
                <w:sz w:val="20"/>
                <w:szCs w:val="20"/>
              </w:rPr>
            </w:pPr>
            <w:r w:rsidRPr="000F5CBA">
              <w:rPr>
                <w:rFonts w:ascii="Calibri" w:hAnsi="Calibri" w:cs="Arial"/>
                <w:b/>
                <w:bCs/>
                <w:sz w:val="20"/>
                <w:szCs w:val="20"/>
              </w:rPr>
              <w:t>To prove</w:t>
            </w:r>
          </w:p>
          <w:p w:rsidR="00953443" w:rsidRPr="000F5CBA" w:rsidRDefault="00953443" w:rsidP="00167EF7">
            <w:pPr>
              <w:widowControl w:val="0"/>
              <w:autoSpaceDE w:val="0"/>
              <w:autoSpaceDN w:val="0"/>
              <w:adjustRightInd w:val="0"/>
              <w:rPr>
                <w:rFonts w:ascii="Calibri" w:hAnsi="Calibri" w:cs="Arial"/>
                <w:b/>
                <w:bCs/>
                <w:sz w:val="20"/>
                <w:szCs w:val="20"/>
              </w:rPr>
            </w:pP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Because, since, for the same reason, obviously, furthermore, in fact, in addition</w:t>
            </w: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provide an example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p>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for example, for instance, in other words, namely, specifically, to illustrate, to demonstrate, in particular</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show result</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 xml:space="preserve">accordingly, as a result, consequently, so, thereby, therefore, thus, finally, </w:t>
            </w: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add more information</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p>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also, and, as well, besides, equally important, finally, furthermore, in addition</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b/>
                <w:sz w:val="20"/>
                <w:szCs w:val="20"/>
              </w:rPr>
            </w:pPr>
            <w:r w:rsidRPr="000F5CBA">
              <w:rPr>
                <w:rFonts w:ascii="Calibri" w:hAnsi="Calibri" w:cs="Arial"/>
                <w:b/>
                <w:sz w:val="20"/>
                <w:szCs w:val="20"/>
              </w:rPr>
              <w:t>To show cause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as, because, for, since, due to</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b/>
                <w:sz w:val="20"/>
                <w:szCs w:val="20"/>
              </w:rPr>
            </w:pPr>
            <w:r w:rsidRPr="000F5CBA">
              <w:rPr>
                <w:rFonts w:ascii="Calibri" w:hAnsi="Calibri" w:cs="Arial"/>
                <w:b/>
                <w:sz w:val="20"/>
                <w:szCs w:val="20"/>
              </w:rPr>
              <w:t>To show sequence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first</w:t>
            </w:r>
            <w:r>
              <w:rPr>
                <w:rFonts w:ascii="Calibri" w:hAnsi="Calibri" w:cs="Arial"/>
                <w:sz w:val="20"/>
                <w:szCs w:val="20"/>
              </w:rPr>
              <w:t>, (second, third, fourth, fifth</w:t>
            </w:r>
            <w:r w:rsidRPr="000F5CBA">
              <w:rPr>
                <w:rFonts w:ascii="Calibri" w:hAnsi="Calibri" w:cs="Arial"/>
                <w:sz w:val="20"/>
                <w:szCs w:val="20"/>
              </w:rPr>
              <w:t>), next, following this, subsequently, consequently, finally, therefore</w:t>
            </w:r>
          </w:p>
        </w:tc>
      </w:tr>
      <w:tr w:rsidR="00953443" w:rsidRPr="00C85032" w:rsidTr="00167EF7">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show time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p>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afterward, before, currently, eventually, finally, immediately, in the future, in the past, later, meanwhile, next, often, sometimes, soon, subsequently, then, today, when</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Pr>
                <w:rFonts w:ascii="Calibri" w:hAnsi="Calibri" w:cs="Arial"/>
                <w:b/>
                <w:bCs/>
                <w:sz w:val="20"/>
                <w:szCs w:val="20"/>
              </w:rPr>
              <w:t>To summarize</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p>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finally, in conclusion, in short, in summary, to sum up, therefore</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Pr>
                <w:rFonts w:ascii="Calibri" w:hAnsi="Calibri" w:cs="Arial"/>
                <w:b/>
                <w:bCs/>
                <w:sz w:val="20"/>
                <w:szCs w:val="20"/>
              </w:rPr>
              <w:t>To compare</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p>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in the same way, likewise, similarly, similar to, also, again</w:t>
            </w:r>
          </w:p>
          <w:p w:rsidR="00953443" w:rsidRPr="000F5CBA" w:rsidRDefault="00953443" w:rsidP="00167EF7">
            <w:pPr>
              <w:widowControl w:val="0"/>
              <w:autoSpaceDE w:val="0"/>
              <w:autoSpaceDN w:val="0"/>
              <w:adjustRightInd w:val="0"/>
              <w:rPr>
                <w:rFonts w:ascii="Calibri" w:hAnsi="Calibri" w:cs="Arial"/>
                <w:sz w:val="20"/>
                <w:szCs w:val="20"/>
              </w:rPr>
            </w:pPr>
          </w:p>
        </w:tc>
      </w:tr>
      <w:tr w:rsidR="00953443" w:rsidRPr="00C85032" w:rsidTr="00167EF7">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Pr>
                <w:rFonts w:ascii="Calibri" w:hAnsi="Calibri" w:cs="Arial"/>
                <w:b/>
                <w:bCs/>
                <w:sz w:val="20"/>
                <w:szCs w:val="20"/>
              </w:rPr>
              <w:t>To contrast</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953443" w:rsidRPr="000F5CBA" w:rsidRDefault="00953443" w:rsidP="00167EF7">
            <w:pPr>
              <w:widowControl w:val="0"/>
              <w:autoSpaceDE w:val="0"/>
              <w:autoSpaceDN w:val="0"/>
              <w:adjustRightInd w:val="0"/>
              <w:rPr>
                <w:rFonts w:ascii="Calibri" w:hAnsi="Calibri" w:cs="Arial"/>
                <w:sz w:val="20"/>
                <w:szCs w:val="20"/>
              </w:rPr>
            </w:pPr>
            <w:r w:rsidRPr="000F5CBA">
              <w:rPr>
                <w:rFonts w:ascii="Calibri" w:hAnsi="Calibri" w:cs="Arial"/>
                <w:sz w:val="20"/>
                <w:szCs w:val="20"/>
              </w:rPr>
              <w:t>at the same time, but, conversely, even so, even though, however, in contrast, nevertheless, nonetheless, on the one hand, on the other hand, still, yet, in comparison, in contrast, on the contrary, as opposed to, despite, unlike, although, conversely</w:t>
            </w:r>
          </w:p>
          <w:p w:rsidR="00953443" w:rsidRPr="000F5CBA" w:rsidRDefault="00953443" w:rsidP="00167EF7">
            <w:pPr>
              <w:widowControl w:val="0"/>
              <w:autoSpaceDE w:val="0"/>
              <w:autoSpaceDN w:val="0"/>
              <w:adjustRightInd w:val="0"/>
              <w:rPr>
                <w:rFonts w:ascii="Calibri" w:hAnsi="Calibri" w:cs="Arial"/>
                <w:sz w:val="20"/>
                <w:szCs w:val="20"/>
              </w:rPr>
            </w:pPr>
          </w:p>
        </w:tc>
      </w:tr>
    </w:tbl>
    <w:p w:rsidR="00953443" w:rsidRDefault="00953443" w:rsidP="00953443">
      <w:pPr>
        <w:rPr>
          <w:rFonts w:ascii="Calibri" w:eastAsia="Calibri" w:hAnsi="Calibri"/>
          <w:b/>
          <w:sz w:val="36"/>
          <w:szCs w:val="36"/>
        </w:rPr>
      </w:pP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D65"/>
    <w:multiLevelType w:val="hybridMultilevel"/>
    <w:tmpl w:val="DE7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2289C"/>
    <w:multiLevelType w:val="hybridMultilevel"/>
    <w:tmpl w:val="21B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53443"/>
    <w:rsid w:val="000504F2"/>
    <w:rsid w:val="00106BA5"/>
    <w:rsid w:val="00366ACA"/>
    <w:rsid w:val="003E276F"/>
    <w:rsid w:val="00436F2B"/>
    <w:rsid w:val="004D1942"/>
    <w:rsid w:val="00727439"/>
    <w:rsid w:val="00731AFC"/>
    <w:rsid w:val="008528BC"/>
    <w:rsid w:val="00953443"/>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Lake Shore Public Schools</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2015-01-30T13:38:00Z</dcterms:created>
  <dcterms:modified xsi:type="dcterms:W3CDTF">2015-01-30T13:38:00Z</dcterms:modified>
</cp:coreProperties>
</file>