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770"/>
        <w:gridCol w:w="3870"/>
        <w:gridCol w:w="4500"/>
      </w:tblGrid>
      <w:tr w:rsidR="0045557F" w:rsidRPr="00EE3E95" w:rsidTr="000662C6">
        <w:tc>
          <w:tcPr>
            <w:tcW w:w="1368" w:type="dxa"/>
          </w:tcPr>
          <w:p w:rsidR="0045557F" w:rsidRPr="00BF6279" w:rsidRDefault="0045557F" w:rsidP="003C0A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Content</w:t>
            </w:r>
          </w:p>
        </w:tc>
        <w:tc>
          <w:tcPr>
            <w:tcW w:w="4770" w:type="dxa"/>
          </w:tcPr>
          <w:p w:rsidR="0045557F" w:rsidRPr="00BF6279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>Artfully presents the</w:t>
            </w:r>
            <w:r>
              <w:rPr>
                <w:rFonts w:ascii="Calibri" w:hAnsi="Calibri"/>
                <w:sz w:val="18"/>
                <w:szCs w:val="18"/>
              </w:rPr>
              <w:t xml:space="preserve"> hook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, thumbnail sketch of the event, and </w:t>
            </w:r>
            <w:r>
              <w:rPr>
                <w:rFonts w:ascii="Calibri" w:hAnsi="Calibri"/>
                <w:sz w:val="18"/>
                <w:szCs w:val="18"/>
              </w:rPr>
              <w:t>central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idea in the introductory paragraph.</w:t>
            </w:r>
          </w:p>
          <w:p w:rsidR="0045557F" w:rsidRPr="00BF6279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 xml:space="preserve">Has crafted a </w:t>
            </w:r>
            <w:r>
              <w:rPr>
                <w:rFonts w:ascii="Calibri" w:hAnsi="Calibri"/>
                <w:sz w:val="18"/>
                <w:szCs w:val="18"/>
              </w:rPr>
              <w:t>central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idea that </w:t>
            </w:r>
            <w:r>
              <w:rPr>
                <w:rFonts w:ascii="Calibri" w:hAnsi="Calibri"/>
                <w:sz w:val="18"/>
                <w:szCs w:val="18"/>
              </w:rPr>
              <w:t>outlines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multiple </w:t>
            </w:r>
            <w:r>
              <w:rPr>
                <w:rFonts w:ascii="Calibri" w:hAnsi="Calibri"/>
                <w:sz w:val="18"/>
                <w:szCs w:val="18"/>
              </w:rPr>
              <w:t>key moments and their importance</w:t>
            </w:r>
            <w:r w:rsidRPr="00BF6279">
              <w:rPr>
                <w:rFonts w:ascii="Calibri" w:hAnsi="Calibri"/>
                <w:sz w:val="18"/>
                <w:szCs w:val="18"/>
              </w:rPr>
              <w:t>.</w:t>
            </w:r>
          </w:p>
          <w:p w:rsidR="0045557F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45557F">
              <w:rPr>
                <w:rFonts w:ascii="Calibri" w:hAnsi="Calibri"/>
                <w:sz w:val="18"/>
                <w:szCs w:val="18"/>
              </w:rPr>
              <w:t>Thoughtfully presents an abundance of summary and description highly relevant to the central idea</w:t>
            </w:r>
            <w:r>
              <w:rPr>
                <w:rFonts w:ascii="Calibri" w:hAnsi="Calibri"/>
                <w:sz w:val="18"/>
                <w:szCs w:val="18"/>
              </w:rPr>
              <w:t xml:space="preserve"> using vivid details and elaborating on specific happenings</w:t>
            </w:r>
          </w:p>
          <w:p w:rsidR="0045557F" w:rsidRPr="0045557F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45557F">
              <w:rPr>
                <w:rFonts w:ascii="Calibri" w:hAnsi="Calibri"/>
                <w:sz w:val="18"/>
                <w:szCs w:val="18"/>
              </w:rPr>
              <w:t>Always explain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45557F">
              <w:rPr>
                <w:rFonts w:ascii="Calibri" w:hAnsi="Calibri"/>
                <w:sz w:val="18"/>
                <w:szCs w:val="18"/>
              </w:rPr>
              <w:t xml:space="preserve"> the importance </w:t>
            </w:r>
            <w:r>
              <w:rPr>
                <w:rFonts w:ascii="Calibri" w:hAnsi="Calibri"/>
                <w:sz w:val="18"/>
                <w:szCs w:val="18"/>
              </w:rPr>
              <w:t xml:space="preserve">of </w:t>
            </w:r>
            <w:r w:rsidRPr="0045557F">
              <w:rPr>
                <w:rFonts w:ascii="Calibri" w:hAnsi="Calibri"/>
                <w:sz w:val="18"/>
                <w:szCs w:val="18"/>
              </w:rPr>
              <w:t>the historical event.</w:t>
            </w:r>
          </w:p>
          <w:p w:rsidR="0045557F" w:rsidRPr="00BF6279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 xml:space="preserve">Uses the concluding paragraph to examine the historical </w:t>
            </w:r>
            <w:r>
              <w:rPr>
                <w:rFonts w:ascii="Calibri" w:hAnsi="Calibri"/>
                <w:sz w:val="18"/>
                <w:szCs w:val="18"/>
              </w:rPr>
              <w:t>event’s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effect on </w:t>
            </w:r>
            <w:r>
              <w:rPr>
                <w:rFonts w:ascii="Calibri" w:hAnsi="Calibri"/>
                <w:sz w:val="18"/>
                <w:szCs w:val="18"/>
              </w:rPr>
              <w:t xml:space="preserve">society/culture 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and future events.  Draws larger conclusions about the significance of this event in history. </w:t>
            </w:r>
          </w:p>
        </w:tc>
        <w:tc>
          <w:tcPr>
            <w:tcW w:w="3870" w:type="dxa"/>
          </w:tcPr>
          <w:p w:rsidR="0045557F" w:rsidRPr="00BF6279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 xml:space="preserve">Presents the </w:t>
            </w:r>
            <w:r>
              <w:rPr>
                <w:rFonts w:ascii="Calibri" w:hAnsi="Calibri"/>
                <w:sz w:val="18"/>
                <w:szCs w:val="18"/>
              </w:rPr>
              <w:t xml:space="preserve">hook, 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thumbnail sketch of the event, and </w:t>
            </w:r>
            <w:r>
              <w:rPr>
                <w:rFonts w:ascii="Calibri" w:hAnsi="Calibri"/>
                <w:sz w:val="18"/>
                <w:szCs w:val="18"/>
              </w:rPr>
              <w:t>central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idea in the introductory paragraph.</w:t>
            </w:r>
          </w:p>
          <w:p w:rsidR="0045557F" w:rsidRPr="00BF6279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 xml:space="preserve">Has crafted a </w:t>
            </w:r>
            <w:r>
              <w:rPr>
                <w:rFonts w:ascii="Calibri" w:hAnsi="Calibri"/>
                <w:sz w:val="18"/>
                <w:szCs w:val="18"/>
              </w:rPr>
              <w:t>central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idea that </w:t>
            </w:r>
            <w:r>
              <w:rPr>
                <w:rFonts w:ascii="Calibri" w:hAnsi="Calibri"/>
                <w:sz w:val="18"/>
                <w:szCs w:val="18"/>
              </w:rPr>
              <w:t>outlines key moments and their importance.</w:t>
            </w:r>
          </w:p>
          <w:p w:rsidR="0045557F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45557F">
              <w:rPr>
                <w:rFonts w:ascii="Calibri" w:hAnsi="Calibri"/>
                <w:sz w:val="18"/>
                <w:szCs w:val="18"/>
              </w:rPr>
              <w:t xml:space="preserve">Presents summary and description highly relevant to the </w:t>
            </w:r>
            <w:r>
              <w:rPr>
                <w:rFonts w:ascii="Calibri" w:hAnsi="Calibri"/>
                <w:sz w:val="18"/>
                <w:szCs w:val="18"/>
              </w:rPr>
              <w:t>central idea, using some vivid details and some elaboration</w:t>
            </w:r>
          </w:p>
          <w:p w:rsidR="0045557F" w:rsidRPr="0045557F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45557F">
              <w:rPr>
                <w:rFonts w:ascii="Calibri" w:hAnsi="Calibri"/>
                <w:sz w:val="18"/>
                <w:szCs w:val="18"/>
              </w:rPr>
              <w:t xml:space="preserve">Often analyzes summary and description to explain their importance in the historical event. </w:t>
            </w:r>
          </w:p>
          <w:p w:rsidR="0045557F" w:rsidRPr="00EE3E95" w:rsidRDefault="0045557F" w:rsidP="0045557F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 xml:space="preserve">Uses the concluding paragraph to examine the importance of this historical </w:t>
            </w:r>
            <w:r>
              <w:rPr>
                <w:rFonts w:ascii="Calibri" w:hAnsi="Calibri"/>
                <w:sz w:val="18"/>
                <w:szCs w:val="18"/>
              </w:rPr>
              <w:t>event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and its </w:t>
            </w:r>
            <w:r>
              <w:rPr>
                <w:rFonts w:ascii="Calibri" w:hAnsi="Calibri"/>
                <w:sz w:val="18"/>
                <w:szCs w:val="18"/>
              </w:rPr>
              <w:t>lasting impact on society/culture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and future events. </w:t>
            </w:r>
          </w:p>
        </w:tc>
        <w:tc>
          <w:tcPr>
            <w:tcW w:w="4500" w:type="dxa"/>
            <w:shd w:val="clear" w:color="auto" w:fill="auto"/>
          </w:tcPr>
          <w:p w:rsidR="0045557F" w:rsidRPr="00BF6279" w:rsidRDefault="0045557F" w:rsidP="0045557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>Presents the</w:t>
            </w:r>
            <w:r>
              <w:rPr>
                <w:rFonts w:ascii="Calibri" w:hAnsi="Calibri"/>
                <w:sz w:val="18"/>
                <w:szCs w:val="18"/>
              </w:rPr>
              <w:t xml:space="preserve"> hook, the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thumbnail sketch of the event, or the </w:t>
            </w:r>
            <w:r>
              <w:rPr>
                <w:rFonts w:ascii="Calibri" w:hAnsi="Calibri"/>
                <w:sz w:val="18"/>
                <w:szCs w:val="18"/>
              </w:rPr>
              <w:t>central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idea in the introductory paragraph, but not all these crucial elements.</w:t>
            </w:r>
          </w:p>
          <w:p w:rsidR="0045557F" w:rsidRPr="00BF6279" w:rsidRDefault="0045557F" w:rsidP="0045557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 xml:space="preserve">Has crafted a </w:t>
            </w:r>
            <w:r>
              <w:rPr>
                <w:rFonts w:ascii="Calibri" w:hAnsi="Calibri"/>
                <w:sz w:val="18"/>
                <w:szCs w:val="18"/>
              </w:rPr>
              <w:t>central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idea that does not </w:t>
            </w:r>
            <w:r>
              <w:rPr>
                <w:rFonts w:ascii="Calibri" w:hAnsi="Calibri"/>
                <w:sz w:val="18"/>
                <w:szCs w:val="18"/>
              </w:rPr>
              <w:t>outline key moments and their importance.</w:t>
            </w:r>
          </w:p>
          <w:p w:rsidR="0045557F" w:rsidRPr="00BF6279" w:rsidRDefault="0045557F" w:rsidP="0045557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Presents little summary or description or does not balance one with the other. </w:t>
            </w:r>
          </w:p>
          <w:p w:rsidR="0045557F" w:rsidRPr="00BF6279" w:rsidRDefault="0045557F" w:rsidP="0045557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 xml:space="preserve">Occasionally or never analyzes </w:t>
            </w:r>
            <w:r>
              <w:rPr>
                <w:rFonts w:ascii="Calibri" w:hAnsi="Calibri"/>
                <w:sz w:val="18"/>
                <w:szCs w:val="18"/>
              </w:rPr>
              <w:t>summary and description; t</w:t>
            </w:r>
            <w:r w:rsidRPr="00BF6279">
              <w:rPr>
                <w:rFonts w:ascii="Calibri" w:hAnsi="Calibri"/>
                <w:sz w:val="18"/>
                <w:szCs w:val="18"/>
              </w:rPr>
              <w:t>he essay is fact-heavy.</w:t>
            </w:r>
          </w:p>
          <w:p w:rsidR="0045557F" w:rsidRPr="00EE3E95" w:rsidRDefault="0045557F" w:rsidP="0045557F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BF6279">
              <w:rPr>
                <w:rFonts w:ascii="Calibri" w:hAnsi="Calibri"/>
                <w:sz w:val="18"/>
                <w:szCs w:val="18"/>
              </w:rPr>
              <w:t>Uses the concluding paragraph</w:t>
            </w:r>
            <w:r>
              <w:rPr>
                <w:rFonts w:ascii="Calibri" w:hAnsi="Calibri"/>
                <w:sz w:val="18"/>
                <w:szCs w:val="18"/>
              </w:rPr>
              <w:t xml:space="preserve"> only</w:t>
            </w:r>
            <w:r w:rsidRPr="00BF6279">
              <w:rPr>
                <w:rFonts w:ascii="Calibri" w:hAnsi="Calibri"/>
                <w:sz w:val="18"/>
                <w:szCs w:val="18"/>
              </w:rPr>
              <w:t xml:space="preserve"> to summarize what has already been explored in the essay. </w:t>
            </w:r>
          </w:p>
        </w:tc>
      </w:tr>
      <w:tr w:rsidR="0045557F" w:rsidRPr="00EE3E95" w:rsidTr="000662C6">
        <w:tc>
          <w:tcPr>
            <w:tcW w:w="1368" w:type="dxa"/>
          </w:tcPr>
          <w:p w:rsidR="0045557F" w:rsidRPr="00BF6279" w:rsidRDefault="0045557F" w:rsidP="003C0A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Subject Verb Agreement</w:t>
            </w:r>
          </w:p>
        </w:tc>
        <w:tc>
          <w:tcPr>
            <w:tcW w:w="4770" w:type="dxa"/>
          </w:tcPr>
          <w:p w:rsidR="0045557F" w:rsidRDefault="0045557F" w:rsidP="0045557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 subjects and verbs agree throughout the writing</w:t>
            </w:r>
          </w:p>
          <w:p w:rsidR="0045557F" w:rsidRDefault="0045557F" w:rsidP="0045557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Sticks to past tense throughout the entire piece</w:t>
            </w:r>
          </w:p>
          <w:p w:rsidR="0045557F" w:rsidRPr="0045557F" w:rsidRDefault="0045557F" w:rsidP="0045557F">
            <w:pPr>
              <w:pStyle w:val="ListParagrap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</w:tcPr>
          <w:p w:rsidR="0045557F" w:rsidRDefault="0045557F" w:rsidP="0045557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 subjects and verbs agree throughout the writing</w:t>
            </w:r>
          </w:p>
          <w:p w:rsidR="0045557F" w:rsidRDefault="0045557F" w:rsidP="0045557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Jumps from past to present tense writing periodically </w:t>
            </w:r>
          </w:p>
          <w:p w:rsidR="0045557F" w:rsidRPr="00BF6279" w:rsidRDefault="0045557F" w:rsidP="003C0A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45557F" w:rsidRDefault="0045557F" w:rsidP="003C0A0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Subjects and verbs do not agree throughout and causes confusion to the reader the writing</w:t>
            </w:r>
          </w:p>
          <w:p w:rsidR="0045557F" w:rsidRDefault="0045557F" w:rsidP="003C0A0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Jumps from past to present tense writing often, causing confusion to the reader</w:t>
            </w:r>
          </w:p>
          <w:p w:rsidR="0045557F" w:rsidRPr="00BF6279" w:rsidRDefault="0045557F" w:rsidP="003C0A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5557F" w:rsidRPr="00EE3E95" w:rsidTr="000662C6">
        <w:tc>
          <w:tcPr>
            <w:tcW w:w="1368" w:type="dxa"/>
          </w:tcPr>
          <w:p w:rsidR="0045557F" w:rsidRDefault="0045557F" w:rsidP="003C0A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Text Elements</w:t>
            </w:r>
          </w:p>
        </w:tc>
        <w:tc>
          <w:tcPr>
            <w:tcW w:w="4770" w:type="dxa"/>
          </w:tcPr>
          <w:p w:rsidR="0045557F" w:rsidRPr="0045557F" w:rsidRDefault="0045557F" w:rsidP="0045557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45557F">
              <w:rPr>
                <w:rFonts w:ascii="Calibri" w:hAnsi="Calibri"/>
                <w:sz w:val="18"/>
                <w:szCs w:val="18"/>
              </w:rPr>
              <w:t>Includes at least 3 different informational text elements in their writing</w:t>
            </w:r>
          </w:p>
        </w:tc>
        <w:tc>
          <w:tcPr>
            <w:tcW w:w="3870" w:type="dxa"/>
          </w:tcPr>
          <w:p w:rsidR="0045557F" w:rsidRPr="0045557F" w:rsidRDefault="0045557F" w:rsidP="0045557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45557F">
              <w:rPr>
                <w:rFonts w:ascii="Calibri" w:hAnsi="Calibri"/>
                <w:sz w:val="18"/>
                <w:szCs w:val="18"/>
              </w:rPr>
              <w:t>Includes at 2 different informational text elements in their writing</w:t>
            </w:r>
          </w:p>
        </w:tc>
        <w:tc>
          <w:tcPr>
            <w:tcW w:w="4500" w:type="dxa"/>
            <w:shd w:val="clear" w:color="auto" w:fill="auto"/>
          </w:tcPr>
          <w:p w:rsidR="0045557F" w:rsidRPr="0045557F" w:rsidRDefault="0045557F" w:rsidP="0045557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Includes only 1</w:t>
            </w:r>
            <w:r w:rsidRPr="0045557F">
              <w:rPr>
                <w:rFonts w:ascii="Calibri" w:hAnsi="Calibri"/>
                <w:sz w:val="18"/>
                <w:szCs w:val="18"/>
              </w:rPr>
              <w:t xml:space="preserve"> informational text element in their writing</w:t>
            </w:r>
          </w:p>
        </w:tc>
      </w:tr>
      <w:tr w:rsidR="00F3636E" w:rsidRPr="00EE3E95" w:rsidTr="000662C6">
        <w:tc>
          <w:tcPr>
            <w:tcW w:w="1368" w:type="dxa"/>
          </w:tcPr>
          <w:p w:rsidR="00F3636E" w:rsidRDefault="00F3636E" w:rsidP="003C0A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Organization of writing</w:t>
            </w:r>
          </w:p>
        </w:tc>
        <w:tc>
          <w:tcPr>
            <w:tcW w:w="4770" w:type="dxa"/>
          </w:tcPr>
          <w:p w:rsidR="00F3636E" w:rsidRDefault="00F3636E" w:rsidP="007F33F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Describes the historical event in chronological order, helping the reader fully understand how the event took place</w:t>
            </w:r>
          </w:p>
          <w:p w:rsidR="00F3636E" w:rsidRPr="007F33FC" w:rsidRDefault="00F3636E" w:rsidP="007F33F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Uses transitions to detail the event clearly in the order in which it happened (6 or more used)</w:t>
            </w:r>
          </w:p>
        </w:tc>
        <w:tc>
          <w:tcPr>
            <w:tcW w:w="3870" w:type="dxa"/>
          </w:tcPr>
          <w:p w:rsidR="00F3636E" w:rsidRDefault="00F3636E" w:rsidP="003C0A0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Describes the historical event in a chronological order, but a few events are out of order</w:t>
            </w:r>
          </w:p>
          <w:p w:rsidR="00F3636E" w:rsidRDefault="00F3636E" w:rsidP="003C0A0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Describes the event but in a confusing order</w:t>
            </w:r>
          </w:p>
          <w:p w:rsidR="00F3636E" w:rsidRPr="007F33FC" w:rsidRDefault="00F3636E" w:rsidP="003C0A0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Uses transitions  sparingly to detail the event clearly in the order in which it happened (3-5 used)</w:t>
            </w:r>
          </w:p>
        </w:tc>
        <w:tc>
          <w:tcPr>
            <w:tcW w:w="4500" w:type="dxa"/>
            <w:shd w:val="clear" w:color="auto" w:fill="auto"/>
          </w:tcPr>
          <w:p w:rsidR="00F3636E" w:rsidRDefault="00F3636E" w:rsidP="003C0A0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not describe the historical event in any order</w:t>
            </w:r>
          </w:p>
          <w:p w:rsidR="00F3636E" w:rsidRPr="007F33FC" w:rsidRDefault="00F3636E" w:rsidP="003C0A0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not use transitions as much as is needed (Only used once or twice)</w:t>
            </w:r>
          </w:p>
        </w:tc>
      </w:tr>
      <w:tr w:rsidR="00F3636E" w:rsidRPr="00EE3E95" w:rsidTr="000662C6">
        <w:tc>
          <w:tcPr>
            <w:tcW w:w="1368" w:type="dxa"/>
          </w:tcPr>
          <w:p w:rsidR="00F3636E" w:rsidRDefault="00F3636E" w:rsidP="003C0A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Point of View (3</w:t>
            </w:r>
            <w:r w:rsidRPr="000312E1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/>
                <w:sz w:val="18"/>
                <w:szCs w:val="18"/>
              </w:rPr>
              <w:t xml:space="preserve"> person)</w:t>
            </w:r>
          </w:p>
        </w:tc>
        <w:tc>
          <w:tcPr>
            <w:tcW w:w="4770" w:type="dxa"/>
          </w:tcPr>
          <w:p w:rsidR="00F3636E" w:rsidRDefault="00F3636E" w:rsidP="007F33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Retells the events of this historical event from an outside narrator</w:t>
            </w:r>
          </w:p>
          <w:p w:rsidR="00F3636E" w:rsidRDefault="00F3636E" w:rsidP="007F33F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Uses only details</w:t>
            </w:r>
          </w:p>
          <w:p w:rsidR="00F3636E" w:rsidRPr="007F33FC" w:rsidRDefault="00F3636E" w:rsidP="007F33FC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</w:tcPr>
          <w:p w:rsidR="00F3636E" w:rsidRDefault="00F3636E" w:rsidP="003C0A0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 uses of ‘first person pronouns’</w:t>
            </w:r>
          </w:p>
          <w:p w:rsidR="00F3636E" w:rsidRDefault="00F3636E" w:rsidP="003C0A0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Opinions are used only a few times (1-2)</w:t>
            </w:r>
          </w:p>
          <w:p w:rsidR="00F3636E" w:rsidRPr="007F33FC" w:rsidRDefault="00F3636E" w:rsidP="003C0A01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F3636E" w:rsidRDefault="00F3636E" w:rsidP="003C0A0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Mixes third person writing with first-person writing</w:t>
            </w:r>
          </w:p>
          <w:p w:rsidR="00F3636E" w:rsidRDefault="00F3636E" w:rsidP="003C0A0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Opinions are used many times</w:t>
            </w:r>
          </w:p>
          <w:p w:rsidR="00F3636E" w:rsidRPr="007F33FC" w:rsidRDefault="00F3636E" w:rsidP="003C0A01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F3636E" w:rsidRPr="00EE3E95" w:rsidTr="000662C6">
        <w:tc>
          <w:tcPr>
            <w:tcW w:w="1368" w:type="dxa"/>
          </w:tcPr>
          <w:p w:rsidR="00F3636E" w:rsidRDefault="00F3636E" w:rsidP="003C0A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Resources Used and Cited Correctly</w:t>
            </w:r>
          </w:p>
        </w:tc>
        <w:tc>
          <w:tcPr>
            <w:tcW w:w="4770" w:type="dxa"/>
          </w:tcPr>
          <w:p w:rsidR="00F3636E" w:rsidRDefault="00F3636E" w:rsidP="007F33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Relies on reliable resources to provide facts in his/her writing</w:t>
            </w:r>
            <w:r w:rsidR="003C0A01">
              <w:rPr>
                <w:rFonts w:ascii="Calibri" w:hAnsi="Calibri"/>
                <w:sz w:val="18"/>
                <w:szCs w:val="18"/>
              </w:rPr>
              <w:t xml:space="preserve"> (2 or more)</w:t>
            </w:r>
          </w:p>
          <w:p w:rsidR="00F3636E" w:rsidRDefault="00F3636E" w:rsidP="007F33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Cites these sources in his/her paragraphs, giving credit when borrowing or using others’ information</w:t>
            </w:r>
          </w:p>
          <w:p w:rsidR="00F3636E" w:rsidRPr="007F33FC" w:rsidRDefault="00F3636E" w:rsidP="007F33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Keeps his/her information in their ‘Research Log’ as they look for reliable resources </w:t>
            </w:r>
          </w:p>
        </w:tc>
        <w:tc>
          <w:tcPr>
            <w:tcW w:w="3870" w:type="dxa"/>
          </w:tcPr>
          <w:p w:rsidR="00F3636E" w:rsidRDefault="00F3636E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Uses </w:t>
            </w:r>
            <w:r w:rsidR="003C0A01">
              <w:rPr>
                <w:rFonts w:ascii="Calibri" w:hAnsi="Calibri"/>
                <w:sz w:val="18"/>
                <w:szCs w:val="18"/>
              </w:rPr>
              <w:t xml:space="preserve">less than </w:t>
            </w:r>
            <w:r w:rsidR="005C09DD">
              <w:rPr>
                <w:rFonts w:ascii="Calibri" w:hAnsi="Calibri"/>
                <w:sz w:val="18"/>
                <w:szCs w:val="18"/>
              </w:rPr>
              <w:t>2</w:t>
            </w:r>
            <w:r w:rsidR="003C0A0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resources to correctly help inform his/her audience</w:t>
            </w:r>
            <w:r w:rsidR="003C0A01">
              <w:rPr>
                <w:rFonts w:ascii="Calibri" w:hAnsi="Calibri"/>
                <w:sz w:val="18"/>
                <w:szCs w:val="18"/>
              </w:rPr>
              <w:t xml:space="preserve"> or only uses  1 reliable source</w:t>
            </w:r>
          </w:p>
          <w:p w:rsidR="00F3636E" w:rsidRDefault="003C0A01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Cites information that he or she found within these paragraphs but maybe misses a few citations</w:t>
            </w:r>
          </w:p>
          <w:p w:rsidR="00F3636E" w:rsidRPr="007F33FC" w:rsidRDefault="003C0A01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Research Log is kept but incomplete</w:t>
            </w:r>
            <w:r w:rsidR="00F3636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F3636E" w:rsidRDefault="005C09DD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not use reliable resources and only uses domain names with ‘.com’ or ‘.net’ at the end</w:t>
            </w:r>
          </w:p>
          <w:p w:rsidR="005C09DD" w:rsidRDefault="005C09DD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not cite any information within his/her writing</w:t>
            </w:r>
          </w:p>
          <w:p w:rsidR="005C09DD" w:rsidRPr="007F33FC" w:rsidRDefault="005C09DD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Research Log is nowhere to be found</w:t>
            </w:r>
          </w:p>
        </w:tc>
      </w:tr>
      <w:tr w:rsidR="00F3636E" w:rsidRPr="00EE3E95" w:rsidTr="000662C6">
        <w:tc>
          <w:tcPr>
            <w:tcW w:w="1368" w:type="dxa"/>
          </w:tcPr>
          <w:p w:rsidR="00F3636E" w:rsidRDefault="00F3636E" w:rsidP="003C0A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Correct Punctuation (incl. semi-colons)</w:t>
            </w:r>
          </w:p>
        </w:tc>
        <w:tc>
          <w:tcPr>
            <w:tcW w:w="4770" w:type="dxa"/>
          </w:tcPr>
          <w:p w:rsidR="00F3636E" w:rsidRDefault="00F3636E" w:rsidP="007F33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Uses correct punctuation throughout the whole writing</w:t>
            </w:r>
          </w:p>
          <w:p w:rsidR="00F3636E" w:rsidRDefault="00F3636E" w:rsidP="007F33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Properly uses semi-colons when needed</w:t>
            </w:r>
          </w:p>
          <w:p w:rsidR="00F3636E" w:rsidRPr="007F33FC" w:rsidRDefault="00F3636E" w:rsidP="007F33F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Only mistakenly misplaces commas once or twice when writing</w:t>
            </w:r>
          </w:p>
        </w:tc>
        <w:tc>
          <w:tcPr>
            <w:tcW w:w="3870" w:type="dxa"/>
          </w:tcPr>
          <w:p w:rsidR="00F3636E" w:rsidRDefault="00F3636E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Uses correct punctuation </w:t>
            </w:r>
            <w:r w:rsidR="005C09DD">
              <w:rPr>
                <w:rFonts w:ascii="Calibri" w:hAnsi="Calibri"/>
                <w:sz w:val="18"/>
                <w:szCs w:val="18"/>
              </w:rPr>
              <w:t>for most of the writing</w:t>
            </w:r>
          </w:p>
          <w:p w:rsidR="00F3636E" w:rsidRDefault="005C09DD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Uses semi-colons incorrectly</w:t>
            </w:r>
          </w:p>
          <w:p w:rsidR="00F3636E" w:rsidRPr="007F33FC" w:rsidRDefault="005C09DD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Comma use is incorrect in most of the attempts</w:t>
            </w:r>
          </w:p>
        </w:tc>
        <w:tc>
          <w:tcPr>
            <w:tcW w:w="4500" w:type="dxa"/>
            <w:shd w:val="clear" w:color="auto" w:fill="auto"/>
          </w:tcPr>
          <w:p w:rsidR="00F3636E" w:rsidRDefault="00F3636E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Uses </w:t>
            </w:r>
            <w:r w:rsidR="005C09DD">
              <w:rPr>
                <w:rFonts w:ascii="Calibri" w:hAnsi="Calibri"/>
                <w:sz w:val="18"/>
                <w:szCs w:val="18"/>
              </w:rPr>
              <w:t>punctuation only a few times within their writing</w:t>
            </w:r>
          </w:p>
          <w:p w:rsidR="00F3636E" w:rsidRDefault="005C09DD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semi-colons are used</w:t>
            </w:r>
          </w:p>
          <w:p w:rsidR="00F3636E" w:rsidRPr="007F33FC" w:rsidRDefault="005C09DD" w:rsidP="003C0A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Comma usage is incorrect throughout</w:t>
            </w:r>
          </w:p>
        </w:tc>
      </w:tr>
    </w:tbl>
    <w:p w:rsidR="00CF1852" w:rsidRDefault="00CF1852"/>
    <w:sectPr w:rsidR="00CF1852" w:rsidSect="0045557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93A"/>
    <w:multiLevelType w:val="hybridMultilevel"/>
    <w:tmpl w:val="6614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0609"/>
    <w:multiLevelType w:val="hybridMultilevel"/>
    <w:tmpl w:val="D4E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85BBC"/>
    <w:multiLevelType w:val="hybridMultilevel"/>
    <w:tmpl w:val="F9B8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43CF1"/>
    <w:multiLevelType w:val="hybridMultilevel"/>
    <w:tmpl w:val="C038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79289A"/>
    <w:multiLevelType w:val="hybridMultilevel"/>
    <w:tmpl w:val="2506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D0527"/>
    <w:multiLevelType w:val="hybridMultilevel"/>
    <w:tmpl w:val="8CC8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557F"/>
    <w:rsid w:val="000312E1"/>
    <w:rsid w:val="000504F2"/>
    <w:rsid w:val="000662C6"/>
    <w:rsid w:val="00106BA5"/>
    <w:rsid w:val="001327D5"/>
    <w:rsid w:val="00197BCF"/>
    <w:rsid w:val="00246F41"/>
    <w:rsid w:val="00366ACA"/>
    <w:rsid w:val="003A105D"/>
    <w:rsid w:val="003C0A01"/>
    <w:rsid w:val="003E276F"/>
    <w:rsid w:val="00436F2B"/>
    <w:rsid w:val="0045557F"/>
    <w:rsid w:val="005C09DD"/>
    <w:rsid w:val="00727439"/>
    <w:rsid w:val="00731AFC"/>
    <w:rsid w:val="007F33FC"/>
    <w:rsid w:val="008528BC"/>
    <w:rsid w:val="00A87D88"/>
    <w:rsid w:val="00B67B35"/>
    <w:rsid w:val="00CF1852"/>
    <w:rsid w:val="00D53E8C"/>
    <w:rsid w:val="00D718E9"/>
    <w:rsid w:val="00F3636E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2016-01-05T13:29:00Z</dcterms:created>
  <dcterms:modified xsi:type="dcterms:W3CDTF">2016-01-05T13:29:00Z</dcterms:modified>
</cp:coreProperties>
</file>