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1A" w:rsidRDefault="0071551A" w:rsidP="00730413">
      <w:pPr>
        <w:jc w:val="right"/>
        <w:rPr>
          <w:b/>
          <w:sz w:val="36"/>
          <w:szCs w:val="36"/>
          <w:u w:val="single"/>
        </w:rPr>
      </w:pPr>
      <w:r w:rsidRPr="00253C01">
        <w:rPr>
          <w:rFonts w:ascii="Calibri" w:hAnsi="Calibri" w:cs="Calibri"/>
          <w:sz w:val="18"/>
          <w:szCs w:val="18"/>
        </w:rPr>
        <w:t xml:space="preserve">Informational Reading 7: Session </w:t>
      </w:r>
      <w:r>
        <w:rPr>
          <w:rFonts w:ascii="Calibri" w:hAnsi="Calibri" w:cs="Calibri"/>
          <w:sz w:val="18"/>
          <w:szCs w:val="18"/>
        </w:rPr>
        <w:t>5</w:t>
      </w:r>
    </w:p>
    <w:p w:rsidR="0071551A" w:rsidRPr="00BE4557" w:rsidRDefault="0071551A" w:rsidP="0071551A">
      <w:pPr>
        <w:jc w:val="center"/>
        <w:rPr>
          <w:b/>
          <w:sz w:val="36"/>
          <w:szCs w:val="36"/>
          <w:u w:val="single"/>
        </w:rPr>
      </w:pPr>
      <w:r w:rsidRPr="00BE4557">
        <w:rPr>
          <w:b/>
          <w:sz w:val="36"/>
          <w:szCs w:val="36"/>
          <w:u w:val="single"/>
        </w:rPr>
        <w:t>PERSONAL CONNECTIONS CHART</w:t>
      </w:r>
    </w:p>
    <w:p w:rsidR="0071551A" w:rsidRPr="00BE4557" w:rsidRDefault="0071551A" w:rsidP="0071551A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1551A" w:rsidRPr="0035390F" w:rsidTr="003E32D2">
        <w:tc>
          <w:tcPr>
            <w:tcW w:w="8856" w:type="dxa"/>
            <w:shd w:val="clear" w:color="auto" w:fill="auto"/>
          </w:tcPr>
          <w:p w:rsidR="0071551A" w:rsidRPr="0035390F" w:rsidRDefault="0071551A" w:rsidP="003E32D2">
            <w:pPr>
              <w:jc w:val="center"/>
            </w:pPr>
          </w:p>
          <w:p w:rsidR="0071551A" w:rsidRPr="0035390F" w:rsidRDefault="0071551A" w:rsidP="003E32D2">
            <w:pPr>
              <w:jc w:val="center"/>
            </w:pPr>
            <w:r w:rsidRPr="0035390F">
              <w:rPr>
                <w:sz w:val="22"/>
                <w:szCs w:val="22"/>
              </w:rPr>
              <w:t>Good readers make personal connections to a story. Words help us to make those connections.</w:t>
            </w:r>
            <w:r w:rsidR="00730413">
              <w:rPr>
                <w:sz w:val="22"/>
                <w:szCs w:val="22"/>
              </w:rPr>
              <w:t xml:space="preserve">  Think about what you are learning in other classes, your lie, your friends, your family, television, the news, where you live, where you want to go, hopes, dreams…  SOMETHING!</w:t>
            </w:r>
          </w:p>
          <w:p w:rsidR="0071551A" w:rsidRPr="0035390F" w:rsidRDefault="0071551A" w:rsidP="003E32D2">
            <w:pPr>
              <w:jc w:val="center"/>
            </w:pPr>
          </w:p>
        </w:tc>
      </w:tr>
      <w:tr w:rsidR="007C5172" w:rsidRPr="0035390F" w:rsidTr="003E32D2">
        <w:tc>
          <w:tcPr>
            <w:tcW w:w="8856" w:type="dxa"/>
            <w:shd w:val="clear" w:color="auto" w:fill="auto"/>
          </w:tcPr>
          <w:p w:rsidR="007C5172" w:rsidRPr="007C5172" w:rsidRDefault="007C5172" w:rsidP="007C5172">
            <w:pP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7C5172">
              <w:rPr>
                <w:b/>
                <w:color w:val="000000"/>
                <w:u w:val="single"/>
                <w:shd w:val="clear" w:color="auto" w:fill="FFFFFF"/>
              </w:rPr>
              <w:t>Sentence Starters</w:t>
            </w:r>
          </w:p>
          <w:p w:rsidR="007C5172" w:rsidRPr="0035390F" w:rsidRDefault="007C5172" w:rsidP="007C5172">
            <w:r w:rsidRPr="007C5172">
              <w:rPr>
                <w:color w:val="000000"/>
                <w:shd w:val="clear" w:color="auto" w:fill="FFFFFF"/>
              </w:rPr>
              <w:t>This part reminds me of....</w:t>
            </w:r>
            <w:r w:rsidRPr="007C5172">
              <w:rPr>
                <w:color w:val="000000"/>
              </w:rPr>
              <w:br/>
            </w:r>
            <w:r w:rsidRPr="007C5172">
              <w:rPr>
                <w:color w:val="000000"/>
                <w:shd w:val="clear" w:color="auto" w:fill="FFFFFF"/>
              </w:rPr>
              <w:t>I felt like</w:t>
            </w:r>
            <w:proofErr w:type="gramStart"/>
            <w:r w:rsidRPr="007C5172">
              <w:rPr>
                <w:color w:val="000000"/>
                <w:shd w:val="clear" w:color="auto" w:fill="FFFFFF"/>
              </w:rPr>
              <w:t>...(</w:t>
            </w:r>
            <w:proofErr w:type="gramEnd"/>
            <w:r w:rsidRPr="007C5172">
              <w:rPr>
                <w:color w:val="000000"/>
                <w:shd w:val="clear" w:color="auto" w:fill="FFFFFF"/>
              </w:rPr>
              <w:t>character) when I....</w:t>
            </w:r>
            <w:r w:rsidRPr="007C5172">
              <w:rPr>
                <w:color w:val="000000"/>
              </w:rPr>
              <w:br/>
            </w:r>
            <w:r w:rsidRPr="007C5172">
              <w:rPr>
                <w:color w:val="000000"/>
                <w:shd w:val="clear" w:color="auto" w:fill="FFFFFF"/>
              </w:rPr>
              <w:t>If that happened to me I would....</w:t>
            </w:r>
            <w:r w:rsidRPr="007C5172">
              <w:rPr>
                <w:color w:val="000000"/>
              </w:rPr>
              <w:br/>
            </w:r>
            <w:r w:rsidRPr="007C5172">
              <w:rPr>
                <w:color w:val="000000"/>
                <w:shd w:val="clear" w:color="auto" w:fill="FFFFFF"/>
              </w:rPr>
              <w:t>This book reminds me of</w:t>
            </w:r>
            <w:proofErr w:type="gramStart"/>
            <w:r w:rsidRPr="007C5172">
              <w:rPr>
                <w:color w:val="000000"/>
                <w:shd w:val="clear" w:color="auto" w:fill="FFFFFF"/>
              </w:rPr>
              <w:t>...(</w:t>
            </w:r>
            <w:proofErr w:type="gramEnd"/>
            <w:r w:rsidRPr="007C5172">
              <w:rPr>
                <w:color w:val="000000"/>
                <w:shd w:val="clear" w:color="auto" w:fill="FFFFFF"/>
              </w:rPr>
              <w:t>another text) because....</w:t>
            </w:r>
            <w:r w:rsidRPr="007C5172">
              <w:rPr>
                <w:color w:val="000000"/>
              </w:rPr>
              <w:br/>
            </w:r>
            <w:r w:rsidRPr="007C5172">
              <w:rPr>
                <w:color w:val="000000"/>
                <w:shd w:val="clear" w:color="auto" w:fill="FFFFFF"/>
              </w:rPr>
              <w:t>I can relate to</w:t>
            </w:r>
            <w:proofErr w:type="gramStart"/>
            <w:r w:rsidRPr="007C5172">
              <w:rPr>
                <w:color w:val="000000"/>
                <w:shd w:val="clear" w:color="auto" w:fill="FFFFFF"/>
              </w:rPr>
              <w:t>...(</w:t>
            </w:r>
            <w:proofErr w:type="gramEnd"/>
            <w:r w:rsidRPr="007C5172">
              <w:rPr>
                <w:color w:val="000000"/>
                <w:shd w:val="clear" w:color="auto" w:fill="FFFFFF"/>
              </w:rPr>
              <w:t>part of text) because one time....</w:t>
            </w:r>
            <w:r w:rsidRPr="007C5172">
              <w:rPr>
                <w:color w:val="000000"/>
              </w:rPr>
              <w:br/>
            </w:r>
            <w:r w:rsidRPr="007C5172">
              <w:rPr>
                <w:color w:val="000000"/>
                <w:shd w:val="clear" w:color="auto" w:fill="FFFFFF"/>
              </w:rPr>
              <w:t>Something similar happened to me when....</w:t>
            </w:r>
          </w:p>
        </w:tc>
      </w:tr>
    </w:tbl>
    <w:p w:rsidR="0071551A" w:rsidRDefault="0071551A" w:rsidP="0071551A">
      <w:pPr>
        <w:jc w:val="center"/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1551A" w:rsidTr="003E32D2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51A" w:rsidRDefault="0071551A" w:rsidP="003E32D2">
            <w:pPr>
              <w:jc w:val="center"/>
            </w:pPr>
            <w:r>
              <w:t>Words from Text: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51A" w:rsidRDefault="0071551A" w:rsidP="003E32D2">
            <w:pPr>
              <w:jc w:val="center"/>
            </w:pPr>
            <w:r>
              <w:t>My Personal Connection:</w:t>
            </w:r>
          </w:p>
        </w:tc>
      </w:tr>
      <w:tr w:rsidR="0071551A" w:rsidTr="003E32D2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51A" w:rsidRDefault="0071551A" w:rsidP="003E32D2"/>
          <w:p w:rsidR="0071551A" w:rsidRDefault="0071551A" w:rsidP="003E32D2"/>
          <w:p w:rsidR="0071551A" w:rsidRDefault="0071551A" w:rsidP="003E32D2"/>
          <w:p w:rsidR="0071551A" w:rsidRDefault="0071551A" w:rsidP="003E32D2"/>
          <w:p w:rsidR="0071551A" w:rsidRDefault="0071551A" w:rsidP="003E32D2"/>
          <w:p w:rsidR="0071551A" w:rsidRDefault="0071551A" w:rsidP="003E32D2"/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51A" w:rsidRDefault="0071551A" w:rsidP="003E32D2">
            <w:r>
              <w:t>1.</w:t>
            </w:r>
          </w:p>
        </w:tc>
      </w:tr>
      <w:tr w:rsidR="0071551A" w:rsidTr="003E32D2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51A" w:rsidRDefault="0071551A" w:rsidP="003E32D2"/>
          <w:p w:rsidR="0071551A" w:rsidRDefault="0071551A" w:rsidP="003E32D2"/>
          <w:p w:rsidR="0071551A" w:rsidRDefault="0071551A" w:rsidP="003E32D2"/>
          <w:p w:rsidR="0071551A" w:rsidRDefault="0071551A" w:rsidP="003E32D2"/>
          <w:p w:rsidR="0071551A" w:rsidRDefault="0071551A" w:rsidP="003E32D2"/>
          <w:p w:rsidR="0071551A" w:rsidRDefault="0071551A" w:rsidP="003E32D2"/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51A" w:rsidRDefault="0071551A" w:rsidP="003E32D2">
            <w:r>
              <w:t>2.</w:t>
            </w:r>
          </w:p>
        </w:tc>
      </w:tr>
    </w:tbl>
    <w:p w:rsidR="0071551A" w:rsidRDefault="0071551A" w:rsidP="0071551A"/>
    <w:p w:rsidR="0071551A" w:rsidRPr="002A1517" w:rsidRDefault="0071551A" w:rsidP="0071551A">
      <w:pPr>
        <w:rPr>
          <w:i/>
        </w:rPr>
      </w:pPr>
      <w:r w:rsidRPr="008C484E">
        <w:rPr>
          <w:b/>
          <w:u w:val="single"/>
        </w:rPr>
        <w:t>Focus Question</w:t>
      </w:r>
      <w:r>
        <w:rPr>
          <w:b/>
          <w:u w:val="single"/>
        </w:rPr>
        <w:t>s</w:t>
      </w:r>
      <w:r w:rsidRPr="008C484E">
        <w:rPr>
          <w:b/>
        </w:rPr>
        <w:t>:</w:t>
      </w:r>
      <w:r>
        <w:t xml:space="preserve"> </w:t>
      </w:r>
      <w:r>
        <w:rPr>
          <w:i/>
        </w:rPr>
        <w:t>How do good readers make personal connections to text? What strategies can good readers employ to help make such personal connections?</w:t>
      </w:r>
    </w:p>
    <w:p w:rsidR="0071551A" w:rsidRDefault="0071551A" w:rsidP="0071551A"/>
    <w:p w:rsidR="0071551A" w:rsidRDefault="0071551A" w:rsidP="0071551A"/>
    <w:p w:rsidR="0071551A" w:rsidRDefault="0071551A" w:rsidP="0071551A"/>
    <w:p w:rsidR="0071551A" w:rsidRDefault="0071551A" w:rsidP="0071551A"/>
    <w:sectPr w:rsidR="0071551A" w:rsidSect="00730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551A"/>
    <w:rsid w:val="000504F2"/>
    <w:rsid w:val="00106BA5"/>
    <w:rsid w:val="00366ACA"/>
    <w:rsid w:val="003E276F"/>
    <w:rsid w:val="00436F2B"/>
    <w:rsid w:val="005D3D16"/>
    <w:rsid w:val="0071551A"/>
    <w:rsid w:val="00727439"/>
    <w:rsid w:val="00730413"/>
    <w:rsid w:val="00731AFC"/>
    <w:rsid w:val="007C5172"/>
    <w:rsid w:val="008528BC"/>
    <w:rsid w:val="00A87D88"/>
    <w:rsid w:val="00B67B35"/>
    <w:rsid w:val="00CF1852"/>
    <w:rsid w:val="00D53E8C"/>
    <w:rsid w:val="00D718E9"/>
    <w:rsid w:val="00F629E9"/>
    <w:rsid w:val="00F96FE0"/>
    <w:rsid w:val="00F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Company>Lake Shore Public Schools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2015-10-07T14:02:00Z</dcterms:created>
  <dcterms:modified xsi:type="dcterms:W3CDTF">2015-10-07T19:05:00Z</dcterms:modified>
</cp:coreProperties>
</file>